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74" w:rsidRDefault="00121C05">
      <w:pPr>
        <w:pStyle w:val="Standard"/>
        <w:snapToGrid w:val="0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36"/>
        </w:rPr>
        <w:t>教育部補助推動人文及科技教育先導型計畫要點</w:t>
      </w:r>
    </w:p>
    <w:p w:rsidR="00EE7274" w:rsidRDefault="00121C05">
      <w:pPr>
        <w:pStyle w:val="Standard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/>
          <w:b/>
          <w:sz w:val="40"/>
          <w:szCs w:val="36"/>
        </w:rPr>
        <w:t>第八點修正規定</w:t>
      </w:r>
    </w:p>
    <w:p w:rsidR="00EE7274" w:rsidRDefault="00121C05">
      <w:pPr>
        <w:pStyle w:val="a5"/>
        <w:numPr>
          <w:ilvl w:val="0"/>
          <w:numId w:val="5"/>
        </w:numPr>
        <w:spacing w:line="400" w:lineRule="exact"/>
        <w:ind w:left="482" w:hanging="482"/>
        <w:rPr>
          <w:rFonts w:ascii="標楷體" w:hAnsi="標楷體"/>
        </w:rPr>
      </w:pPr>
      <w:r>
        <w:rPr>
          <w:rFonts w:ascii="標楷體" w:hAnsi="標楷體"/>
        </w:rPr>
        <w:t>經費請撥及核撥結報：</w:t>
      </w:r>
    </w:p>
    <w:p w:rsidR="00EE7274" w:rsidRDefault="00121C05">
      <w:pPr>
        <w:pStyle w:val="a5"/>
        <w:numPr>
          <w:ilvl w:val="0"/>
          <w:numId w:val="6"/>
        </w:numPr>
        <w:spacing w:line="400" w:lineRule="exact"/>
        <w:ind w:left="1202" w:hanging="720"/>
        <w:rPr>
          <w:rFonts w:ascii="標楷體" w:hAnsi="標楷體"/>
        </w:rPr>
      </w:pPr>
      <w:r>
        <w:rPr>
          <w:rFonts w:ascii="標楷體" w:hAnsi="標楷體"/>
        </w:rPr>
        <w:t>獲補助之單位應於本部核定通知請款時限，依規定檢據憑撥，並於事畢二個月內，檢送成果報告及收支明細表報本部，或報本部指定之單位彙整查核後送本部；繳交期限有變動者，依本部通知辦理。</w:t>
      </w:r>
    </w:p>
    <w:p w:rsidR="00EE7274" w:rsidRDefault="00121C05">
      <w:pPr>
        <w:pStyle w:val="a5"/>
        <w:numPr>
          <w:ilvl w:val="0"/>
          <w:numId w:val="4"/>
        </w:numPr>
        <w:spacing w:line="400" w:lineRule="exact"/>
        <w:ind w:left="1202" w:hanging="720"/>
      </w:pPr>
      <w:r>
        <w:rPr>
          <w:rFonts w:ascii="標楷體" w:hAnsi="標楷體"/>
        </w:rPr>
        <w:t>經費支用及核撥結報，依</w:t>
      </w:r>
      <w:r>
        <w:rPr>
          <w:rFonts w:ascii="標楷體" w:hAnsi="標楷體"/>
        </w:rPr>
        <w:t>本部補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捐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助及委辦經費核撥結報作業要點規定辦理，該要點及補助經費編列基準得自本部會計處網站之資料下載區下載。</w:t>
      </w:r>
    </w:p>
    <w:p w:rsidR="00EE7274" w:rsidRDefault="00EE7274">
      <w:pPr>
        <w:pStyle w:val="a5"/>
      </w:pPr>
    </w:p>
    <w:sectPr w:rsidR="00EE7274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05" w:rsidRDefault="00121C05">
      <w:r>
        <w:separator/>
      </w:r>
    </w:p>
  </w:endnote>
  <w:endnote w:type="continuationSeparator" w:id="0">
    <w:p w:rsidR="00121C05" w:rsidRDefault="001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05" w:rsidRDefault="00121C05">
      <w:r>
        <w:rPr>
          <w:color w:val="000000"/>
        </w:rPr>
        <w:separator/>
      </w:r>
    </w:p>
  </w:footnote>
  <w:footnote w:type="continuationSeparator" w:id="0">
    <w:p w:rsidR="00121C05" w:rsidRDefault="0012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9BB"/>
    <w:multiLevelType w:val="multilevel"/>
    <w:tmpl w:val="BCCC70B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4A277204"/>
    <w:multiLevelType w:val="multilevel"/>
    <w:tmpl w:val="882A1A0C"/>
    <w:styleLink w:val="WWNum2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8F619D2"/>
    <w:multiLevelType w:val="multilevel"/>
    <w:tmpl w:val="7F265718"/>
    <w:styleLink w:val="WWNum1"/>
    <w:lvl w:ilvl="0">
      <w:start w:val="8"/>
      <w:numFmt w:val="japaneseCounting"/>
      <w:lvlText w:val="%1、"/>
      <w:lvlJc w:val="left"/>
      <w:rPr>
        <w:rFonts w:eastAsia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99742BC"/>
    <w:multiLevelType w:val="multilevel"/>
    <w:tmpl w:val="DF2E6976"/>
    <w:styleLink w:val="WWNum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8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7274"/>
    <w:rsid w:val="00121C05"/>
    <w:rsid w:val="00E737E2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rPr>
      <w:rFonts w:eastAsia="標楷體"/>
      <w:sz w:val="28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rPr>
      <w:rFonts w:eastAsia="標楷體"/>
      <w:sz w:val="28"/>
    </w:rPr>
  </w:style>
  <w:style w:type="character" w:customStyle="1" w:styleId="ListLabel1">
    <w:name w:val="ListLabel 1"/>
    <w:rPr>
      <w:rFonts w:eastAsia="標楷體"/>
    </w:rPr>
  </w:style>
  <w:style w:type="character" w:customStyle="1" w:styleId="ListLabel2">
    <w:name w:val="ListLabel 2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黃凱琳</dc:creator>
  <cp:lastModifiedBy>TNUA</cp:lastModifiedBy>
  <cp:revision>1</cp:revision>
  <dcterms:created xsi:type="dcterms:W3CDTF">2019-05-10T01:36:00Z</dcterms:created>
  <dcterms:modified xsi:type="dcterms:W3CDTF">2019-05-22T07:52:00Z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